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30 марта 2020 г. N 109-пп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29 ИЮЛЯ 2019 ГОДА N 333-ПП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организационно-штатными изменениями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6" w:tooltip="Постановление Правительства Белгородской обл. от 29.07.2019 N 333-пп (ред. от 05.11.2019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29 июля 2019 года N 333-пп "Об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" w:tooltip="Постановление Правительства Белгородской обл. от 29.07.2019 N 333-пп (ред. от 05.11.2019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комиссии по разработке территориальной программы обязательного медицинского страхования Белгородской области (далее - состав комиссии), утвержденный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вывести из </w:t>
      </w:r>
      <w:hyperlink w:history="0" r:id="rId8" w:tooltip="Постановление Правительства Белгородской обл. от 29.07.2019 N 333-пп (ред. от 05.11.2019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состава</w:t>
        </w:r>
      </w:hyperlink>
      <w:r>
        <w:rPr>
          <w:sz w:val="20"/>
        </w:rPr>
        <w:t xml:space="preserve"> комиссии Калашникова Николая Михайловича, Кизилову Ирину Владимировну;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ввести в </w:t>
      </w:r>
      <w:hyperlink w:history="0" r:id="rId9" w:tooltip="Постановление Правительства Белгородской обл. от 29.07.2019 N 333-пп (ред. от 05.11.2019)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комиссии членами комиссии: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6236"/>
      </w:tblGrid>
      <w:t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Иконникова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Андрея Александровича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главного врача Областного государственного бюджетного учреждения здравоохранения "Детская областная клиническая больница" (по согласованию)</w:t>
            </w:r>
          </w:p>
        </w:tc>
      </w:tr>
      <w:t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Понкратова</w:t>
            </w:r>
          </w:p>
          <w:p>
            <w:pPr>
              <w:pStyle w:val="0"/>
            </w:pPr>
            <w:r>
              <w:rPr>
                <w:sz w:val="20"/>
              </w:rPr>
              <w:t xml:space="preserve">Игоря Николаевича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директора территориального фонда обязательного медицинского страхования Белгородской области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наименование должности Ветковой Людмилы Андриановны изложить в следующей редакции: "заместитель председателя Белгородской областной организации профсоюза работников здравоохранения Российской Федерации".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30.03.2020 N 109-пп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30.03.2020 N 109-пп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78635" TargetMode = "External"/>
	<Relationship Id="rId7" Type="http://schemas.openxmlformats.org/officeDocument/2006/relationships/hyperlink" Target="https://login.consultant.ru/link/?req=doc&amp;base=RLAW404&amp;n=78635&amp;dst=100096" TargetMode = "External"/>
	<Relationship Id="rId8" Type="http://schemas.openxmlformats.org/officeDocument/2006/relationships/hyperlink" Target="https://login.consultant.ru/link/?req=doc&amp;base=RLAW404&amp;n=78635&amp;dst=100096" TargetMode = "External"/>
	<Relationship Id="rId9" Type="http://schemas.openxmlformats.org/officeDocument/2006/relationships/hyperlink" Target="https://login.consultant.ru/link/?req=doc&amp;base=RLAW404&amp;n=78635&amp;dst=10009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30.03.2020 N 109-пп
"О внесении изменений в постановление Правительства Белгородской области от 29 июля 2019 года N 333-пп"</dc:title>
  <dcterms:created xsi:type="dcterms:W3CDTF">2024-04-24T09:04:17Z</dcterms:created>
</cp:coreProperties>
</file>